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C192" w14:textId="77777777" w:rsidR="00FE1273" w:rsidRDefault="00FE1273">
      <w:pPr>
        <w:spacing w:line="480" w:lineRule="auto"/>
        <w:ind w:firstLine="720"/>
        <w:rPr>
          <w:sz w:val="24"/>
          <w:szCs w:val="24"/>
        </w:rPr>
      </w:pPr>
    </w:p>
    <w:p w14:paraId="6603EA15" w14:textId="77777777" w:rsidR="00FE1273" w:rsidRDefault="00C858A8">
      <w:pPr>
        <w:rPr>
          <w:sz w:val="24"/>
          <w:szCs w:val="24"/>
        </w:rPr>
      </w:pPr>
      <w:r>
        <w:rPr>
          <w:sz w:val="24"/>
          <w:szCs w:val="24"/>
        </w:rPr>
        <w:t>Job Title: Peer Program Clinical Director</w:t>
      </w:r>
    </w:p>
    <w:p w14:paraId="3F382522" w14:textId="77777777" w:rsidR="00FE1273" w:rsidRDefault="00FE1273">
      <w:pPr>
        <w:rPr>
          <w:sz w:val="24"/>
          <w:szCs w:val="24"/>
        </w:rPr>
      </w:pPr>
    </w:p>
    <w:p w14:paraId="67F56CB4" w14:textId="77777777" w:rsidR="00FE1273" w:rsidRDefault="00C858A8">
      <w:pPr>
        <w:rPr>
          <w:sz w:val="24"/>
          <w:szCs w:val="24"/>
        </w:rPr>
      </w:pPr>
      <w:r>
        <w:rPr>
          <w:sz w:val="24"/>
          <w:szCs w:val="24"/>
        </w:rPr>
        <w:t xml:space="preserve">Location: Peer Program </w:t>
      </w:r>
    </w:p>
    <w:p w14:paraId="4D58300C" w14:textId="77777777" w:rsidR="00FE1273" w:rsidRDefault="00FE1273">
      <w:pPr>
        <w:rPr>
          <w:sz w:val="24"/>
          <w:szCs w:val="24"/>
        </w:rPr>
      </w:pPr>
    </w:p>
    <w:p w14:paraId="4B382376" w14:textId="77777777" w:rsidR="00FE1273" w:rsidRDefault="00C858A8">
      <w:pPr>
        <w:rPr>
          <w:sz w:val="24"/>
          <w:szCs w:val="24"/>
        </w:rPr>
      </w:pPr>
      <w:r>
        <w:rPr>
          <w:sz w:val="24"/>
          <w:szCs w:val="24"/>
        </w:rPr>
        <w:t>Reports to: Executive Director</w:t>
      </w:r>
    </w:p>
    <w:p w14:paraId="43B53D4F" w14:textId="77777777" w:rsidR="00FE1273" w:rsidRDefault="00C858A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FDD891" w14:textId="77777777" w:rsidR="00FE1273" w:rsidRDefault="00C858A8">
      <w:pPr>
        <w:rPr>
          <w:sz w:val="24"/>
          <w:szCs w:val="24"/>
        </w:rPr>
      </w:pPr>
      <w:r>
        <w:rPr>
          <w:sz w:val="24"/>
          <w:szCs w:val="24"/>
        </w:rPr>
        <w:t xml:space="preserve">Schedule: M-F     Hours__20-25_/week       </w:t>
      </w:r>
    </w:p>
    <w:p w14:paraId="1769F67D" w14:textId="77777777" w:rsidR="00FE1273" w:rsidRDefault="00FE1273">
      <w:pPr>
        <w:spacing w:line="276" w:lineRule="auto"/>
        <w:jc w:val="both"/>
        <w:rPr>
          <w:sz w:val="24"/>
          <w:szCs w:val="24"/>
        </w:rPr>
      </w:pPr>
    </w:p>
    <w:p w14:paraId="5721DBA5" w14:textId="77777777" w:rsidR="00FE1273" w:rsidRDefault="00C858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Compensation: DOE</w:t>
      </w:r>
    </w:p>
    <w:p w14:paraId="48F438A9" w14:textId="77777777" w:rsidR="00FE1273" w:rsidRDefault="00FE1273">
      <w:pPr>
        <w:spacing w:line="276" w:lineRule="auto"/>
        <w:jc w:val="both"/>
        <w:rPr>
          <w:sz w:val="24"/>
          <w:szCs w:val="24"/>
        </w:rPr>
      </w:pPr>
    </w:p>
    <w:p w14:paraId="5C2E7E90" w14:textId="77777777" w:rsidR="00FE1273" w:rsidRDefault="00C858A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Basic Function and Scope of Responsibilities</w:t>
      </w:r>
      <w:r>
        <w:rPr>
          <w:sz w:val="24"/>
          <w:szCs w:val="24"/>
        </w:rPr>
        <w:t xml:space="preserve">:  </w:t>
      </w:r>
    </w:p>
    <w:p w14:paraId="7EBA4BFA" w14:textId="77777777" w:rsidR="00FE1273" w:rsidRDefault="00C858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a part-time, exempt senior management position, providing program development and oversight for the day-to-day administration along with clinical oversight of Peer Support Specialists of the Peer Program. The Peer Program Clinical Director provides strength-based, </w:t>
      </w:r>
      <w:proofErr w:type="gramStart"/>
      <w:r>
        <w:rPr>
          <w:sz w:val="24"/>
          <w:szCs w:val="24"/>
        </w:rPr>
        <w:t>recovery oriented</w:t>
      </w:r>
      <w:proofErr w:type="gramEnd"/>
      <w:r>
        <w:rPr>
          <w:sz w:val="24"/>
          <w:szCs w:val="24"/>
        </w:rPr>
        <w:t xml:space="preserve"> intakes and assessments, attends all management, community, and all staff meetings, and also board meetings when possible.</w:t>
      </w:r>
    </w:p>
    <w:p w14:paraId="4C01A4B7" w14:textId="77777777" w:rsidR="00FE1273" w:rsidRDefault="00FE1273">
      <w:pPr>
        <w:spacing w:line="276" w:lineRule="auto"/>
        <w:jc w:val="both"/>
        <w:rPr>
          <w:sz w:val="24"/>
          <w:szCs w:val="24"/>
        </w:rPr>
      </w:pPr>
    </w:p>
    <w:p w14:paraId="7618D3B9" w14:textId="77777777" w:rsidR="00FE1273" w:rsidRDefault="00C858A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Principle Responsibilities:</w:t>
      </w:r>
    </w:p>
    <w:p w14:paraId="317F58D8" w14:textId="77777777" w:rsidR="00FE1273" w:rsidRDefault="00C858A8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Conduct intakes and mental health assessments, and recommend service based on peer support and other </w:t>
      </w:r>
      <w:proofErr w:type="gramStart"/>
      <w:r>
        <w:rPr>
          <w:sz w:val="24"/>
          <w:szCs w:val="24"/>
        </w:rPr>
        <w:t>resources</w:t>
      </w:r>
      <w:proofErr w:type="gramEnd"/>
    </w:p>
    <w:p w14:paraId="7D801B06" w14:textId="77777777" w:rsidR="00FE1273" w:rsidRDefault="00C858A8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Ensure and document that all staff receive ongoing training covering all </w:t>
      </w:r>
      <w:proofErr w:type="gramStart"/>
      <w:r>
        <w:rPr>
          <w:sz w:val="24"/>
          <w:szCs w:val="24"/>
        </w:rPr>
        <w:t>requirements</w:t>
      </w:r>
      <w:proofErr w:type="gramEnd"/>
    </w:p>
    <w:p w14:paraId="3699BD1A" w14:textId="77777777" w:rsidR="00FE1273" w:rsidRDefault="00C858A8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Implement and ensure that policy and procedures are up to date and followed in all aspects of the peer </w:t>
      </w:r>
      <w:proofErr w:type="gramStart"/>
      <w:r>
        <w:rPr>
          <w:sz w:val="24"/>
          <w:szCs w:val="24"/>
        </w:rPr>
        <w:t>program</w:t>
      </w:r>
      <w:proofErr w:type="gramEnd"/>
    </w:p>
    <w:p w14:paraId="42F8551A" w14:textId="77777777" w:rsidR="00FE1273" w:rsidRDefault="00C858A8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Handles client complaints/grievances as per policies and </w:t>
      </w:r>
      <w:proofErr w:type="gramStart"/>
      <w:r>
        <w:rPr>
          <w:sz w:val="24"/>
          <w:szCs w:val="24"/>
        </w:rPr>
        <w:t>procedures</w:t>
      </w:r>
      <w:proofErr w:type="gramEnd"/>
    </w:p>
    <w:p w14:paraId="4BE5AB4C" w14:textId="77777777" w:rsidR="00FE1273" w:rsidRDefault="00C858A8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Supervise and support the Peer program supervisor to ensure that all HIPAA regulations and confidentiality is maintained in program activities, </w:t>
      </w:r>
    </w:p>
    <w:p w14:paraId="44E96F2E" w14:textId="77777777" w:rsidR="00FE1273" w:rsidRDefault="00C858A8">
      <w:pPr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Supervise and support the Peer program supervisor to ensure complete, timely and accurate documentation of client visits, and provide up to date statistics and information needed for all grants and </w:t>
      </w:r>
      <w:proofErr w:type="gramStart"/>
      <w:r>
        <w:rPr>
          <w:sz w:val="24"/>
          <w:szCs w:val="24"/>
        </w:rPr>
        <w:t>reporting</w:t>
      </w:r>
      <w:proofErr w:type="gramEnd"/>
    </w:p>
    <w:p w14:paraId="4A5B191E" w14:textId="77777777" w:rsidR="00FE1273" w:rsidRDefault="00C858A8">
      <w:pPr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Supervise and support the Peer program supervisor by meeting weekly to review safety concerns, safety plans, and to maintain compliance with CRC policies and procedures, and the WAC’s and RCW’s</w:t>
      </w:r>
    </w:p>
    <w:p w14:paraId="23DF72D6" w14:textId="77777777" w:rsidR="00FE1273" w:rsidRDefault="00C858A8">
      <w:pPr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Ensure dissemination of relevant information to clinic staff, providers, and management</w:t>
      </w:r>
    </w:p>
    <w:p w14:paraId="4E45348A" w14:textId="77777777" w:rsidR="00FE1273" w:rsidRDefault="00FE1273">
      <w:pPr>
        <w:spacing w:before="240" w:after="240" w:line="259" w:lineRule="auto"/>
        <w:jc w:val="both"/>
        <w:rPr>
          <w:sz w:val="24"/>
          <w:szCs w:val="24"/>
        </w:rPr>
      </w:pPr>
      <w:bookmarkStart w:id="1" w:name="_p0h2zc4omfy" w:colFirst="0" w:colLast="0"/>
      <w:bookmarkEnd w:id="1"/>
    </w:p>
    <w:p w14:paraId="4FFD5FD5" w14:textId="77777777" w:rsidR="00FE1273" w:rsidRDefault="00C858A8">
      <w:pPr>
        <w:spacing w:before="240" w:after="24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6525614" w14:textId="77777777" w:rsidR="00FE1273" w:rsidRDefault="00C858A8">
      <w:pPr>
        <w:spacing w:before="240" w:after="240" w:line="259" w:lineRule="auto"/>
        <w:jc w:val="both"/>
        <w:rPr>
          <w:sz w:val="24"/>
          <w:szCs w:val="24"/>
        </w:rPr>
      </w:pPr>
      <w:bookmarkStart w:id="2" w:name="_6tweyaxx3i07" w:colFirst="0" w:colLast="0"/>
      <w:bookmarkEnd w:id="2"/>
      <w:r>
        <w:rPr>
          <w:b/>
          <w:sz w:val="24"/>
          <w:szCs w:val="24"/>
        </w:rPr>
        <w:t>Training, Skills, Knowledge, Licenses, and/or Experience:</w:t>
      </w:r>
      <w:r>
        <w:rPr>
          <w:sz w:val="24"/>
          <w:szCs w:val="24"/>
        </w:rPr>
        <w:t xml:space="preserve"> </w:t>
      </w:r>
    </w:p>
    <w:p w14:paraId="5FBD2617" w14:textId="77777777" w:rsidR="00FE1273" w:rsidRDefault="00C858A8">
      <w:pPr>
        <w:numPr>
          <w:ilvl w:val="0"/>
          <w:numId w:val="1"/>
        </w:numPr>
        <w:spacing w:before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Be a designated Washington Mental Health Professional</w:t>
      </w:r>
    </w:p>
    <w:p w14:paraId="766B1E9D" w14:textId="77777777" w:rsidR="00FE1273" w:rsidRDefault="00C858A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Have experience as an MHP in a Medicaid </w:t>
      </w:r>
      <w:proofErr w:type="gramStart"/>
      <w:r>
        <w:rPr>
          <w:sz w:val="24"/>
          <w:szCs w:val="24"/>
        </w:rPr>
        <w:t>setting</w:t>
      </w:r>
      <w:proofErr w:type="gramEnd"/>
    </w:p>
    <w:p w14:paraId="06825A36" w14:textId="77777777" w:rsidR="00FE1273" w:rsidRDefault="00C858A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3" w:name="_32fllivt2tb2" w:colFirst="0" w:colLast="0"/>
      <w:bookmarkEnd w:id="3"/>
      <w:r>
        <w:rPr>
          <w:sz w:val="24"/>
          <w:szCs w:val="24"/>
        </w:rPr>
        <w:t xml:space="preserve">  Have supervision experience, including documentation of training in clinical </w:t>
      </w:r>
      <w:proofErr w:type="gramStart"/>
      <w:r>
        <w:rPr>
          <w:sz w:val="24"/>
          <w:szCs w:val="24"/>
        </w:rPr>
        <w:t>supervision</w:t>
      </w:r>
      <w:proofErr w:type="gramEnd"/>
    </w:p>
    <w:p w14:paraId="51CB6FC1" w14:textId="77777777" w:rsidR="00FE1273" w:rsidRDefault="00C858A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4" w:name="_8hjqy3pdtr07" w:colFirst="0" w:colLast="0"/>
      <w:bookmarkEnd w:id="4"/>
      <w:r>
        <w:rPr>
          <w:sz w:val="24"/>
          <w:szCs w:val="24"/>
        </w:rPr>
        <w:t xml:space="preserve">  Understand peer-related services and a recovery </w:t>
      </w:r>
      <w:proofErr w:type="gramStart"/>
      <w:r>
        <w:rPr>
          <w:sz w:val="24"/>
          <w:szCs w:val="24"/>
        </w:rPr>
        <w:t>focus</w:t>
      </w:r>
      <w:proofErr w:type="gramEnd"/>
    </w:p>
    <w:p w14:paraId="048B2A6A" w14:textId="77777777" w:rsidR="00FE1273" w:rsidRDefault="00C858A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5" w:name="_mjsc4nicishy" w:colFirst="0" w:colLast="0"/>
      <w:bookmarkEnd w:id="5"/>
      <w:r>
        <w:rPr>
          <w:sz w:val="24"/>
          <w:szCs w:val="24"/>
        </w:rPr>
        <w:t xml:space="preserve">Able to build relationships with participants and maintain boundaries that enhance a mutually beneficial partnership built on the principles of </w:t>
      </w:r>
      <w:proofErr w:type="gramStart"/>
      <w:r>
        <w:rPr>
          <w:sz w:val="24"/>
          <w:szCs w:val="24"/>
        </w:rPr>
        <w:t>recovery</w:t>
      </w:r>
      <w:proofErr w:type="gramEnd"/>
    </w:p>
    <w:p w14:paraId="69E6DC2D" w14:textId="77777777" w:rsidR="00FE1273" w:rsidRDefault="00C858A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6" w:name="_3cv7u85d4zus" w:colFirst="0" w:colLast="0"/>
      <w:bookmarkEnd w:id="6"/>
      <w:r>
        <w:rPr>
          <w:sz w:val="24"/>
          <w:szCs w:val="24"/>
        </w:rPr>
        <w:t xml:space="preserve"> Ability to pass Washington State background check.</w:t>
      </w:r>
    </w:p>
    <w:p w14:paraId="5899A8FA" w14:textId="77777777" w:rsidR="00FE1273" w:rsidRDefault="00C858A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7" w:name="_pqwvk9wp8p76" w:colFirst="0" w:colLast="0"/>
      <w:bookmarkEnd w:id="7"/>
      <w:r>
        <w:rPr>
          <w:sz w:val="24"/>
          <w:szCs w:val="24"/>
        </w:rPr>
        <w:t xml:space="preserve">Ability to provide services in a strength-based, non-judgmental manner while supporting individual progress toward </w:t>
      </w:r>
      <w:proofErr w:type="gramStart"/>
      <w:r>
        <w:rPr>
          <w:sz w:val="24"/>
          <w:szCs w:val="24"/>
        </w:rPr>
        <w:t>recovery</w:t>
      </w:r>
      <w:proofErr w:type="gramEnd"/>
    </w:p>
    <w:p w14:paraId="19F4579D" w14:textId="77777777" w:rsidR="00FE1273" w:rsidRDefault="00C858A8">
      <w:pPr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s1t4uuwsbv4a" w:colFirst="0" w:colLast="0"/>
      <w:bookmarkEnd w:id="8"/>
      <w:r>
        <w:rPr>
          <w:sz w:val="24"/>
          <w:szCs w:val="24"/>
        </w:rPr>
        <w:t xml:space="preserve">  Ability to take direction and be part of a </w:t>
      </w:r>
      <w:proofErr w:type="gramStart"/>
      <w:r>
        <w:rPr>
          <w:sz w:val="24"/>
          <w:szCs w:val="24"/>
        </w:rPr>
        <w:t>team</w:t>
      </w:r>
      <w:proofErr w:type="gramEnd"/>
    </w:p>
    <w:p w14:paraId="4DD1DEE0" w14:textId="77777777" w:rsidR="00FE1273" w:rsidRDefault="00FE1273">
      <w:pPr>
        <w:spacing w:after="160" w:line="259" w:lineRule="auto"/>
        <w:rPr>
          <w:sz w:val="24"/>
          <w:szCs w:val="24"/>
        </w:rPr>
      </w:pPr>
      <w:bookmarkStart w:id="9" w:name="_a2lmux2uzkb9" w:colFirst="0" w:colLast="0"/>
      <w:bookmarkEnd w:id="9"/>
    </w:p>
    <w:p w14:paraId="0760241A" w14:textId="77777777" w:rsidR="00FE1273" w:rsidRDefault="00C858A8">
      <w:pPr>
        <w:spacing w:after="160" w:line="259" w:lineRule="auto"/>
        <w:rPr>
          <w:b/>
          <w:sz w:val="24"/>
          <w:szCs w:val="24"/>
        </w:rPr>
      </w:pPr>
      <w:bookmarkStart w:id="10" w:name="_bomctbth4f3d" w:colFirst="0" w:colLast="0"/>
      <w:bookmarkEnd w:id="10"/>
      <w:r>
        <w:rPr>
          <w:sz w:val="24"/>
          <w:szCs w:val="24"/>
        </w:rPr>
        <w:t xml:space="preserve">To apply, please email your resume and a cover letter to Krissy White at </w:t>
      </w:r>
      <w:r>
        <w:rPr>
          <w:b/>
          <w:sz w:val="24"/>
          <w:szCs w:val="24"/>
        </w:rPr>
        <w:t>krissy@crcoly.org</w:t>
      </w:r>
    </w:p>
    <w:p w14:paraId="0E559C11" w14:textId="77777777" w:rsidR="00FE1273" w:rsidRDefault="00FE1273">
      <w:pPr>
        <w:spacing w:after="160" w:line="259" w:lineRule="auto"/>
        <w:rPr>
          <w:sz w:val="24"/>
          <w:szCs w:val="24"/>
        </w:rPr>
      </w:pPr>
      <w:bookmarkStart w:id="11" w:name="_lxptj52spxpg" w:colFirst="0" w:colLast="0"/>
      <w:bookmarkEnd w:id="11"/>
    </w:p>
    <w:p w14:paraId="0550E882" w14:textId="77777777" w:rsidR="00FE1273" w:rsidRDefault="00C858A8">
      <w:pPr>
        <w:spacing w:line="480" w:lineRule="auto"/>
        <w:ind w:left="-63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E1273">
      <w:headerReference w:type="default" r:id="rId7"/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C88A" w14:textId="77777777" w:rsidR="00C858A8" w:rsidRDefault="00C858A8">
      <w:r>
        <w:separator/>
      </w:r>
    </w:p>
  </w:endnote>
  <w:endnote w:type="continuationSeparator" w:id="0">
    <w:p w14:paraId="0439AC57" w14:textId="77777777" w:rsidR="00C858A8" w:rsidRDefault="00C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7CC6" w14:textId="77777777" w:rsidR="00C858A8" w:rsidRDefault="00C858A8">
      <w:r>
        <w:separator/>
      </w:r>
    </w:p>
  </w:footnote>
  <w:footnote w:type="continuationSeparator" w:id="0">
    <w:p w14:paraId="2CFC2559" w14:textId="77777777" w:rsidR="00C858A8" w:rsidRDefault="00C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0140" w14:textId="77777777" w:rsidR="00FE1273" w:rsidRDefault="00C858A8">
    <w:pPr>
      <w:tabs>
        <w:tab w:val="center" w:pos="4680"/>
        <w:tab w:val="right" w:pos="9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3434C7E" wp14:editId="77DA6279">
              <wp:simplePos x="0" y="0"/>
              <wp:positionH relativeFrom="column">
                <wp:posOffset>2705100</wp:posOffset>
              </wp:positionH>
              <wp:positionV relativeFrom="paragraph">
                <wp:posOffset>190500</wp:posOffset>
              </wp:positionV>
              <wp:extent cx="2942506" cy="68238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9510" y="3443570"/>
                        <a:ext cx="2932981" cy="6728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6E6F1" w14:textId="77777777" w:rsidR="00FE1273" w:rsidRDefault="00C858A8">
                          <w:pPr>
                            <w:textDirection w:val="btLr"/>
                          </w:pPr>
                          <w:r>
                            <w:rPr>
                              <w:color w:val="2C947B"/>
                            </w:rPr>
                            <w:t>1000 Cherry Street SE, Olympia, WA  98501</w:t>
                          </w:r>
                        </w:p>
                        <w:p w14:paraId="7C566744" w14:textId="77777777" w:rsidR="00FE1273" w:rsidRDefault="00C858A8">
                          <w:pPr>
                            <w:textDirection w:val="btLr"/>
                          </w:pPr>
                          <w:r>
                            <w:rPr>
                              <w:color w:val="2C947B"/>
                            </w:rPr>
                            <w:t xml:space="preserve">Ph: (360) 357-2582     </w:t>
                          </w:r>
                          <w:r>
                            <w:rPr>
                              <w:color w:val="2C947B"/>
                            </w:rPr>
                            <w:tab/>
                            <w:t>F: (360) 742-3430</w:t>
                          </w:r>
                        </w:p>
                        <w:p w14:paraId="19C492FE" w14:textId="77777777" w:rsidR="00FE1273" w:rsidRDefault="00C858A8">
                          <w:pPr>
                            <w:textDirection w:val="btLr"/>
                          </w:pPr>
                          <w:r>
                            <w:rPr>
                              <w:color w:val="2C947B"/>
                            </w:rPr>
                            <w:t>info@crcoly.org</w:t>
                          </w:r>
                          <w:r>
                            <w:rPr>
                              <w:color w:val="2C947B"/>
                            </w:rPr>
                            <w:tab/>
                          </w:r>
                          <w:r>
                            <w:rPr>
                              <w:color w:val="2C947B"/>
                            </w:rPr>
                            <w:tab/>
                            <w:t>www.crcoly.org</w:t>
                          </w:r>
                          <w:r>
                            <w:rPr>
                              <w:color w:val="2C947B"/>
                            </w:rPr>
                            <w:tab/>
                          </w:r>
                          <w:r>
                            <w:rPr>
                              <w:color w:val="2C947B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190500</wp:posOffset>
              </wp:positionV>
              <wp:extent cx="2942506" cy="68238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2506" cy="6823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83EDD13" w14:textId="77777777" w:rsidR="00FE1273" w:rsidRDefault="00C858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000C0F5" wp14:editId="07F73A5E">
          <wp:extent cx="2195852" cy="917713"/>
          <wp:effectExtent l="0" t="0" r="0" b="0"/>
          <wp:docPr id="2" name="image1.jpg" descr="Circ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rcl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852" cy="91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6B0"/>
    <w:multiLevelType w:val="multilevel"/>
    <w:tmpl w:val="600AF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444C9D"/>
    <w:multiLevelType w:val="multilevel"/>
    <w:tmpl w:val="E8BAC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CC3E38"/>
    <w:multiLevelType w:val="multilevel"/>
    <w:tmpl w:val="317CC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1779708">
    <w:abstractNumId w:val="1"/>
  </w:num>
  <w:num w:numId="2" w16cid:durableId="992834973">
    <w:abstractNumId w:val="2"/>
  </w:num>
  <w:num w:numId="3" w16cid:durableId="94130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73"/>
    <w:rsid w:val="002F674B"/>
    <w:rsid w:val="00C858A8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D231"/>
  <w15:docId w15:val="{3C03E143-8A6B-4DFE-8000-6BCD80B7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Andryea Grazier</cp:lastModifiedBy>
  <cp:revision>2</cp:revision>
  <dcterms:created xsi:type="dcterms:W3CDTF">2023-12-01T22:07:00Z</dcterms:created>
  <dcterms:modified xsi:type="dcterms:W3CDTF">2023-12-01T22:07:00Z</dcterms:modified>
</cp:coreProperties>
</file>